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pageBreakBefore w:val="0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Image Stitching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4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9"/>
          <w:szCs w:val="29"/>
          <w:rtl w:val="0"/>
        </w:rPr>
        <w:t xml:space="preserve">Computer Vision (CS6350)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TPA -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0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tabs>
          <w:tab w:val="left" w:pos="580"/>
        </w:tabs>
        <w:spacing w:line="240" w:lineRule="auto"/>
        <w:ind w:left="928" w:hanging="36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Problem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5" w:lineRule="auto"/>
        <w:ind w:left="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12529"/>
          <w:sz w:val="24"/>
          <w:szCs w:val="24"/>
          <w:highlight w:val="white"/>
          <w:rtl w:val="0"/>
        </w:rPr>
        <w:t xml:space="preserve">Image Stitching is a process of composing multiple images with narrow but overlapping fields of view to create a larger image with a wider field of view. Image stitching has several applications like panorama creation, robot target recognition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3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tabs>
          <w:tab w:val="left" w:pos="580"/>
        </w:tabs>
        <w:spacing w:line="240" w:lineRule="auto"/>
        <w:ind w:left="928" w:hanging="36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29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Multiple partially overlapped images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tabs>
          <w:tab w:val="left" w:pos="580"/>
        </w:tabs>
        <w:spacing w:line="240" w:lineRule="auto"/>
        <w:ind w:left="928" w:hanging="36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56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00" w:lineRule="auto"/>
        <w:ind w:left="72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bigger stitched 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tabs>
          <w:tab w:val="left" w:pos="580"/>
        </w:tabs>
        <w:spacing w:line="240" w:lineRule="auto"/>
        <w:ind w:left="928" w:hanging="36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Examples</w:t>
      </w:r>
    </w:p>
    <w:p w:rsidR="00000000" w:rsidDel="00000000" w:rsidP="00000000" w:rsidRDefault="00000000" w:rsidRPr="00000000" w14:paraId="0000001C">
      <w:pPr>
        <w:pageBreakBefore w:val="0"/>
        <w:tabs>
          <w:tab w:val="left" w:pos="580"/>
        </w:tabs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Example 1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Input Image:</w:t>
      </w:r>
    </w:p>
    <w:p w:rsidR="00000000" w:rsidDel="00000000" w:rsidP="00000000" w:rsidRDefault="00000000" w:rsidRPr="00000000" w14:paraId="0000002B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C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809637" cy="2443163"/>
            <wp:effectExtent b="0" l="0" r="0" t="0"/>
            <wp:docPr id="10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637" cy="2443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790203" cy="2424113"/>
            <wp:effectExtent b="0" l="0" r="0" t="0"/>
            <wp:docPr id="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203" cy="242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Output Image:</w:t>
      </w:r>
    </w:p>
    <w:p w:rsidR="00000000" w:rsidDel="00000000" w:rsidP="00000000" w:rsidRDefault="00000000" w:rsidRPr="00000000" w14:paraId="00000030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29288" cy="3167635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9288" cy="3167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Example 2</w:t>
      </w:r>
    </w:p>
    <w:p w:rsidR="00000000" w:rsidDel="00000000" w:rsidP="00000000" w:rsidRDefault="00000000" w:rsidRPr="00000000" w14:paraId="0000003D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Input Image:</w:t>
      </w:r>
    </w:p>
    <w:p w:rsidR="00000000" w:rsidDel="00000000" w:rsidP="00000000" w:rsidRDefault="00000000" w:rsidRPr="00000000" w14:paraId="0000003F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909888" cy="2499402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2499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757488" cy="2520088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252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Output Image:</w:t>
      </w:r>
    </w:p>
    <w:p w:rsidR="00000000" w:rsidDel="00000000" w:rsidP="00000000" w:rsidRDefault="00000000" w:rsidRPr="00000000" w14:paraId="00000043">
      <w:pPr>
        <w:pageBreakBefore w:val="0"/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338638" cy="3823722"/>
            <wp:effectExtent b="0" l="0" r="0" t="0"/>
            <wp:docPr id="1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8638" cy="38237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580"/>
        </w:tabs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Example 3</w:t>
      </w:r>
    </w:p>
    <w:p w:rsidR="00000000" w:rsidDel="00000000" w:rsidP="00000000" w:rsidRDefault="00000000" w:rsidRPr="00000000" w14:paraId="00000049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Input Image:</w:t>
      </w:r>
    </w:p>
    <w:p w:rsidR="00000000" w:rsidDel="00000000" w:rsidP="00000000" w:rsidRDefault="00000000" w:rsidRPr="00000000" w14:paraId="0000004B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890713" cy="1381675"/>
            <wp:effectExtent b="0" l="0" r="0" t="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66666" t="3085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1381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852613" cy="1394045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33493" r="333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394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904640" cy="1414611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6650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640" cy="14146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Output Image:</w:t>
      </w:r>
    </w:p>
    <w:p w:rsidR="00000000" w:rsidDel="00000000" w:rsidP="00000000" w:rsidRDefault="00000000" w:rsidRPr="00000000" w14:paraId="0000004F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629275" cy="2266950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7237" l="2564" r="2724" t="746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58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tabs>
          <w:tab w:val="left" w:pos="580"/>
        </w:tabs>
        <w:spacing w:line="240" w:lineRule="auto"/>
        <w:ind w:left="928" w:hanging="360"/>
      </w:pPr>
      <w:r w:rsidDel="00000000" w:rsidR="00000000" w:rsidRPr="00000000">
        <w:rPr>
          <w:b w:val="1"/>
          <w:sz w:val="32"/>
          <w:szCs w:val="32"/>
          <w:rtl w:val="0"/>
        </w:rPr>
        <w:t xml:space="preserve">Dataset</w:t>
      </w:r>
    </w:p>
    <w:p w:rsidR="00000000" w:rsidDel="00000000" w:rsidP="00000000" w:rsidRDefault="00000000" w:rsidRPr="00000000" w14:paraId="00000054">
      <w:pPr>
        <w:pageBreakBefore w:val="0"/>
        <w:spacing w:line="23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spacing w:line="239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The </w:t>
      </w: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HPatches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 is a recent dataset for local patch descriptor evaluation that consists of 116 sequences of 6 images with known homography. The dataset is split into two parts: viewpoint - 59 sequences with significant viewpoint change and illumination - 57 sequences with significant illumination change, both natural and artificial.</w:t>
      </w:r>
    </w:p>
    <w:p w:rsidR="00000000" w:rsidDel="00000000" w:rsidP="00000000" w:rsidRDefault="00000000" w:rsidRPr="00000000" w14:paraId="00000056">
      <w:pPr>
        <w:pageBreakBefore w:val="0"/>
        <w:spacing w:line="239" w:lineRule="auto"/>
        <w:ind w:left="720" w:firstLine="0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spacing w:line="239" w:lineRule="auto"/>
        <w:ind w:left="720" w:hanging="360"/>
        <w:jc w:val="both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UDIS-D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 is a large image dataset for image stitching or image registration. It contains different overlap rates, varying degrees of parallax, and variable scenes such as indoor, outdoor, night, dark, snow, and zooming.</w:t>
      </w:r>
    </w:p>
    <w:p w:rsidR="00000000" w:rsidDel="00000000" w:rsidP="00000000" w:rsidRDefault="00000000" w:rsidRPr="00000000" w14:paraId="00000058">
      <w:pPr>
        <w:pageBreakBefore w:val="0"/>
        <w:spacing w:line="239" w:lineRule="auto"/>
        <w:ind w:left="720" w:firstLine="0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spacing w:line="239" w:lineRule="auto"/>
        <w:ind w:left="720" w:hanging="360"/>
        <w:jc w:val="both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CROSS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 is a novel omnidirectional image dataset containing stitched images as well as dual-fisheye images captured from standard quarters of 0◦, 90◦ , 180◦ and 270◦. In this manner, when evaluating the quality of an image stitched from a pair of fisheye images (e.g., 0◦ and 180◦), the other pair of fisheye images (e.g., 90◦ and 270◦) can be used as the cross-reference to provide ground-truth observations of the stitching regions.</w:t>
      </w:r>
    </w:p>
    <w:p w:rsidR="00000000" w:rsidDel="00000000" w:rsidP="00000000" w:rsidRDefault="00000000" w:rsidRPr="00000000" w14:paraId="0000005A">
      <w:pPr>
        <w:pageBreakBefore w:val="0"/>
        <w:spacing w:line="239" w:lineRule="auto"/>
        <w:ind w:left="720" w:firstLine="0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spacing w:line="239" w:lineRule="auto"/>
        <w:ind w:left="720" w:hanging="360"/>
        <w:jc w:val="both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PhotoSynth 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(PS) dataset for patch matching consists of a total of 30 scenes with 25 scenes for training and 5 scenes for validation. The different image pairs are captured in different illumination conditions, at different scales and with different viewpoints.</w:t>
      </w:r>
    </w:p>
    <w:p w:rsidR="00000000" w:rsidDel="00000000" w:rsidP="00000000" w:rsidRDefault="00000000" w:rsidRPr="00000000" w14:paraId="0000005C">
      <w:pPr>
        <w:pageBreakBefore w:val="0"/>
        <w:spacing w:line="239" w:lineRule="auto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39" w:lineRule="auto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261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Nie, L., Lin, C., Liao, K., Liu, S. and Zhao, Y., 2021. Depth-Aware Multi-Grid Deep Homography Estimation with Contextual Correlation.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arXiv preprint arXiv:2107.02524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1">
      <w:pPr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2"/>
        </w:numPr>
        <w:ind w:left="720" w:hanging="360"/>
        <w:jc w:val="both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Chen, Y.S. and Chuang, Y.Y., 2016, October. Natural image stitching with the global similarity prior. In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European conference on computer vision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(pp. 186-201). Springer, Cham.</w:t>
      </w:r>
    </w:p>
    <w:p w:rsidR="00000000" w:rsidDel="00000000" w:rsidP="00000000" w:rsidRDefault="00000000" w:rsidRPr="00000000" w14:paraId="00000063">
      <w:pPr>
        <w:pageBreakBefore w:val="0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ind w:left="720" w:hanging="360"/>
        <w:jc w:val="both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Jia, Q., Li, Z., Fan, X., Zhao, H., Teng, S., Ye, X. and Latecki, L.J., 2021. Leveraging Line-Point Consistence To Preserve Structures for Wide Parallax Image Stitching. In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Proceedings of the IEEE/CVF Conference on Computer Vision and Pattern Recognition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(pp. 12186-12195).</w:t>
      </w:r>
    </w:p>
    <w:p w:rsidR="00000000" w:rsidDel="00000000" w:rsidP="00000000" w:rsidRDefault="00000000" w:rsidRPr="00000000" w14:paraId="00000065">
      <w:pPr>
        <w:pageBreakBefore w:val="0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2"/>
        </w:numPr>
        <w:ind w:left="720" w:hanging="360"/>
        <w:jc w:val="both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Nie, L., Lin, C., Liao, K., Liu, S. and Zhao, Y., 2021. Unsupervised Deep Image Stitching: Reconstructing Stitched Features to Images.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IEEE Transactions on Image Processing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7">
      <w:pPr>
        <w:pageBreakBefore w:val="0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4"/>
        <w:keepNext w:val="0"/>
        <w:keepLines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left="720" w:hanging="360"/>
        <w:jc w:val="both"/>
        <w:rPr>
          <w:color w:val="222222"/>
          <w:sz w:val="20"/>
          <w:szCs w:val="20"/>
          <w:highlight w:val="white"/>
        </w:rPr>
      </w:pPr>
      <w:bookmarkStart w:colFirst="0" w:colLast="0" w:name="_heading=h.ecmh6nqipswq" w:id="1"/>
      <w:bookmarkEnd w:id="1"/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Liao, Tianli, and Nan Li. "Natural Image Stitching Using Depth Maps."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arXiv preprint arXiv:2202.06276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(2022).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2"/>
        </w:numPr>
        <w:ind w:left="720" w:hanging="360"/>
        <w:jc w:val="both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Nie, Lang, et al. "Unsupervised deep image stitching: Reconstructing stitched features to images."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IEEE Transactions on Image Processing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30 (2021): 6184-6197.</w:t>
      </w:r>
    </w:p>
    <w:p w:rsidR="00000000" w:rsidDel="00000000" w:rsidP="00000000" w:rsidRDefault="00000000" w:rsidRPr="00000000" w14:paraId="0000006A">
      <w:pPr>
        <w:pageBreakBefore w:val="0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2"/>
        </w:numPr>
        <w:ind w:left="720" w:hanging="360"/>
        <w:jc w:val="both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Li, Jiaxue, and Yicong Zhou. "Automatic Color Image Stitching Using Quaternion Rank-1 Alignment."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Proceedings of the IEEE/CVF Conference on Computer Vision and Pattern Recognition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2022.</w:t>
      </w:r>
    </w:p>
    <w:p w:rsidR="00000000" w:rsidDel="00000000" w:rsidP="00000000" w:rsidRDefault="00000000" w:rsidRPr="00000000" w14:paraId="0000006C">
      <w:pPr>
        <w:pageBreakBefore w:val="0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2"/>
        </w:numPr>
        <w:ind w:left="720" w:hanging="360"/>
        <w:jc w:val="both"/>
        <w:rPr>
          <w:color w:val="222222"/>
          <w:sz w:val="20"/>
          <w:szCs w:val="20"/>
          <w:highlight w:val="white"/>
          <w:u w:val="no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Adel, E., Elmogy, M. and Elbakry, H., 2014. Image stitching based on feature extraction techniques: a survey.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International Journal of Computer Applications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99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(6), pp.1-8.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Aug, 2022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b w:val="1"/>
        <w:sz w:val="32"/>
        <w:szCs w:val="32"/>
      </w:rPr>
    </w:lvl>
    <w:lvl w:ilvl="1">
      <w:start w:val="1"/>
      <w:numFmt w:val="lowerLetter"/>
      <w:lvlText w:val="%2."/>
      <w:lvlJc w:val="left"/>
      <w:pPr>
        <w:ind w:left="1660" w:hanging="360"/>
      </w:pPr>
      <w:rPr/>
    </w:lvl>
    <w:lvl w:ilvl="2">
      <w:start w:val="1"/>
      <w:numFmt w:val="lowerRoman"/>
      <w:lvlText w:val="%3."/>
      <w:lvlJc w:val="right"/>
      <w:pPr>
        <w:ind w:left="2380" w:hanging="180"/>
      </w:pPr>
      <w:rPr/>
    </w:lvl>
    <w:lvl w:ilvl="3">
      <w:start w:val="1"/>
      <w:numFmt w:val="decimal"/>
      <w:lvlText w:val="%4."/>
      <w:lvlJc w:val="left"/>
      <w:pPr>
        <w:ind w:left="3100" w:hanging="360"/>
      </w:pPr>
      <w:rPr/>
    </w:lvl>
    <w:lvl w:ilvl="4">
      <w:start w:val="1"/>
      <w:numFmt w:val="lowerLetter"/>
      <w:lvlText w:val="%5."/>
      <w:lvlJc w:val="left"/>
      <w:pPr>
        <w:ind w:left="3820" w:hanging="360"/>
      </w:pPr>
      <w:rPr/>
    </w:lvl>
    <w:lvl w:ilvl="5">
      <w:start w:val="1"/>
      <w:numFmt w:val="lowerRoman"/>
      <w:lvlText w:val="%6."/>
      <w:lvlJc w:val="right"/>
      <w:pPr>
        <w:ind w:left="4540" w:hanging="180"/>
      </w:pPr>
      <w:rPr/>
    </w:lvl>
    <w:lvl w:ilvl="6">
      <w:start w:val="1"/>
      <w:numFmt w:val="decimal"/>
      <w:lvlText w:val="%7."/>
      <w:lvlJc w:val="left"/>
      <w:pPr>
        <w:ind w:left="5260" w:hanging="360"/>
      </w:pPr>
      <w:rPr/>
    </w:lvl>
    <w:lvl w:ilvl="7">
      <w:start w:val="1"/>
      <w:numFmt w:val="lowerLetter"/>
      <w:lvlText w:val="%8."/>
      <w:lvlJc w:val="left"/>
      <w:pPr>
        <w:ind w:left="5980" w:hanging="360"/>
      </w:pPr>
      <w:rPr/>
    </w:lvl>
    <w:lvl w:ilvl="8">
      <w:start w:val="1"/>
      <w:numFmt w:val="lowerRoman"/>
      <w:lvlText w:val="%9."/>
      <w:lvlJc w:val="right"/>
      <w:pPr>
        <w:ind w:left="67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6.jpg"/><Relationship Id="rId13" Type="http://schemas.openxmlformats.org/officeDocument/2006/relationships/image" Target="media/image3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jp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r6E68OdkWyJXl2FvZY8BIJaHg==">AMUW2mWTWRVpQhGrXhEfqOUeao+AM5JPNX7ndEq3JrPXRWisCNF3lEfz8Ilwbak+ivgJPtsoO+QqrulysNkRfZxTDqXDP1wIgOSSARZK8k3CWBH5zdIDrwcCYwT/Q2wi0zMrChJ0fXv35ak9C0oduYfvIZYtRpNczg==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