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00" w:lineRule="auto"/>
        <w:rPr>
          <w:sz w:val="24"/>
          <w:szCs w:val="24"/>
        </w:rPr>
      </w:pPr>
      <w:r w:rsidDel="00000000" w:rsidR="00000000" w:rsidRPr="00000000">
        <w:rPr>
          <w:rtl w:val="0"/>
        </w:rPr>
      </w:r>
    </w:p>
    <w:p w:rsidR="00000000" w:rsidDel="00000000" w:rsidP="00000000" w:rsidRDefault="00000000" w:rsidRPr="00000000" w14:paraId="00000002">
      <w:pPr>
        <w:spacing w:line="200" w:lineRule="auto"/>
        <w:rPr>
          <w:sz w:val="24"/>
          <w:szCs w:val="24"/>
        </w:rPr>
      </w:pPr>
      <w:r w:rsidDel="00000000" w:rsidR="00000000" w:rsidRPr="00000000">
        <w:rPr>
          <w:rtl w:val="0"/>
        </w:rPr>
      </w:r>
    </w:p>
    <w:p w:rsidR="00000000" w:rsidDel="00000000" w:rsidP="00000000" w:rsidRDefault="00000000" w:rsidRPr="00000000" w14:paraId="00000003">
      <w:pPr>
        <w:spacing w:line="200" w:lineRule="auto"/>
        <w:rPr>
          <w:sz w:val="24"/>
          <w:szCs w:val="24"/>
        </w:rPr>
      </w:pPr>
      <w:r w:rsidDel="00000000" w:rsidR="00000000" w:rsidRPr="00000000">
        <w:rPr>
          <w:rtl w:val="0"/>
        </w:rPr>
      </w:r>
    </w:p>
    <w:p w:rsidR="00000000" w:rsidDel="00000000" w:rsidP="00000000" w:rsidRDefault="00000000" w:rsidRPr="00000000" w14:paraId="00000004">
      <w:pPr>
        <w:spacing w:line="200" w:lineRule="auto"/>
        <w:rPr>
          <w:sz w:val="24"/>
          <w:szCs w:val="24"/>
        </w:rPr>
      </w:pPr>
      <w:r w:rsidDel="00000000" w:rsidR="00000000" w:rsidRPr="00000000">
        <w:rPr>
          <w:rtl w:val="0"/>
        </w:rPr>
      </w:r>
    </w:p>
    <w:p w:rsidR="00000000" w:rsidDel="00000000" w:rsidP="00000000" w:rsidRDefault="00000000" w:rsidRPr="00000000" w14:paraId="00000005">
      <w:pPr>
        <w:spacing w:line="385" w:lineRule="auto"/>
        <w:rPr>
          <w:sz w:val="24"/>
          <w:szCs w:val="24"/>
        </w:rPr>
      </w:pPr>
      <w:r w:rsidDel="00000000" w:rsidR="00000000" w:rsidRPr="00000000">
        <w:rPr>
          <w:rtl w:val="0"/>
        </w:rPr>
      </w:r>
    </w:p>
    <w:p w:rsidR="00000000" w:rsidDel="00000000" w:rsidP="00000000" w:rsidRDefault="00000000" w:rsidRPr="00000000" w14:paraId="00000006">
      <w:pPr>
        <w:pageBreakBefore w:val="0"/>
        <w:spacing w:line="231" w:lineRule="auto"/>
        <w:ind w:left="280" w:right="280" w:firstLine="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YOLOv5++ for multiple Object Detection from cluttered indoor shots, invariant to sensor, lighting and affine transformation </w:t>
      </w:r>
    </w:p>
    <w:p w:rsidR="00000000" w:rsidDel="00000000" w:rsidP="00000000" w:rsidRDefault="00000000" w:rsidRPr="00000000" w14:paraId="00000007">
      <w:pPr>
        <w:spacing w:line="231" w:lineRule="auto"/>
        <w:ind w:left="280" w:right="280" w:firstLine="0"/>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8">
      <w:pPr>
        <w:ind w:left="3020" w:firstLine="0"/>
        <w:rPr>
          <w:sz w:val="20"/>
          <w:szCs w:val="20"/>
        </w:rPr>
      </w:pPr>
      <w:r w:rsidDel="00000000" w:rsidR="00000000" w:rsidRPr="00000000">
        <w:rPr>
          <w:rFonts w:ascii="Arial" w:cs="Arial" w:eastAsia="Arial" w:hAnsi="Arial"/>
          <w:sz w:val="29"/>
          <w:szCs w:val="29"/>
          <w:rtl w:val="0"/>
        </w:rPr>
        <w:t xml:space="preserve">Computer Vision (CS6350)</w:t>
      </w:r>
      <w:r w:rsidDel="00000000" w:rsidR="00000000" w:rsidRPr="00000000">
        <w:rPr>
          <w:rtl w:val="0"/>
        </w:rPr>
      </w:r>
    </w:p>
    <w:p w:rsidR="00000000" w:rsidDel="00000000" w:rsidP="00000000" w:rsidRDefault="00000000" w:rsidRPr="00000000" w14:paraId="00000009">
      <w:pPr>
        <w:spacing w:line="110" w:lineRule="auto"/>
        <w:rPr>
          <w:sz w:val="24"/>
          <w:szCs w:val="24"/>
        </w:rPr>
      </w:pPr>
      <w:r w:rsidDel="00000000" w:rsidR="00000000" w:rsidRPr="00000000">
        <w:rPr>
          <w:rtl w:val="0"/>
        </w:rPr>
      </w:r>
    </w:p>
    <w:p w:rsidR="00000000" w:rsidDel="00000000" w:rsidP="00000000" w:rsidRDefault="00000000" w:rsidRPr="00000000" w14:paraId="0000000A">
      <w:pPr>
        <w:ind w:left="4100" w:firstLine="0"/>
        <w:rPr>
          <w:b w:val="1"/>
          <w:sz w:val="28"/>
          <w:szCs w:val="28"/>
        </w:rPr>
      </w:pPr>
      <w:r w:rsidDel="00000000" w:rsidR="00000000" w:rsidRPr="00000000">
        <w:rPr>
          <w:rFonts w:ascii="Arial" w:cs="Arial" w:eastAsia="Arial" w:hAnsi="Arial"/>
          <w:b w:val="1"/>
          <w:sz w:val="28"/>
          <w:szCs w:val="28"/>
          <w:rtl w:val="0"/>
        </w:rPr>
        <w:t xml:space="preserve">TPA-3</w:t>
      </w:r>
      <w:r w:rsidDel="00000000" w:rsidR="00000000" w:rsidRPr="00000000">
        <w:rPr>
          <w:rtl w:val="0"/>
        </w:rPr>
      </w:r>
    </w:p>
    <w:p w:rsidR="00000000" w:rsidDel="00000000" w:rsidP="00000000" w:rsidRDefault="00000000" w:rsidRPr="00000000" w14:paraId="0000000B">
      <w:pPr>
        <w:spacing w:line="200" w:lineRule="auto"/>
        <w:rPr>
          <w:sz w:val="24"/>
          <w:szCs w:val="24"/>
        </w:rPr>
      </w:pPr>
      <w:r w:rsidDel="00000000" w:rsidR="00000000" w:rsidRPr="00000000">
        <w:rPr>
          <w:rtl w:val="0"/>
        </w:rPr>
      </w:r>
    </w:p>
    <w:p w:rsidR="00000000" w:rsidDel="00000000" w:rsidP="00000000" w:rsidRDefault="00000000" w:rsidRPr="00000000" w14:paraId="0000000C">
      <w:pPr>
        <w:spacing w:line="236" w:lineRule="auto"/>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60"/>
        </w:tabs>
        <w:spacing w:after="0" w:before="0" w:line="240"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Problem Statement</w:t>
      </w:r>
    </w:p>
    <w:p w:rsidR="00000000" w:rsidDel="00000000" w:rsidP="00000000" w:rsidRDefault="00000000" w:rsidRPr="00000000" w14:paraId="0000000E">
      <w:pPr>
        <w:spacing w:line="261.99999999999994" w:lineRule="auto"/>
        <w:rPr>
          <w:sz w:val="24"/>
          <w:szCs w:val="24"/>
        </w:rPr>
      </w:pPr>
      <w:r w:rsidDel="00000000" w:rsidR="00000000" w:rsidRPr="00000000">
        <w:rPr>
          <w:rtl w:val="0"/>
        </w:rPr>
      </w:r>
    </w:p>
    <w:p w:rsidR="00000000" w:rsidDel="00000000" w:rsidP="00000000" w:rsidRDefault="00000000" w:rsidRPr="00000000" w14:paraId="0000000F">
      <w:pPr>
        <w:spacing w:line="271" w:lineRule="auto"/>
        <w:ind w:left="280" w:right="280" w:firstLine="0"/>
        <w:jc w:val="both"/>
        <w:rPr>
          <w:sz w:val="20"/>
          <w:szCs w:val="20"/>
        </w:rPr>
      </w:pPr>
      <w:r w:rsidDel="00000000" w:rsidR="00000000" w:rsidRPr="00000000">
        <w:rPr>
          <w:rFonts w:ascii="Arial" w:cs="Arial" w:eastAsia="Arial" w:hAnsi="Arial"/>
          <w:rtl w:val="0"/>
        </w:rPr>
        <w:t xml:space="preserve">Localization of different types of objects in indoor scenes with the help of bounding-boxes using Deep Learning techniques. The images may include challenges like occlusion, background clutter, camera shake, varied object size, affine transformation and illumination condition. The aim of the project is to detect and recognize objects in real-time, taking live feed from a web-camera (for live demo). Models based on recent state-of-the-art methods like YOLO v5[1], YOLO v3[7], RefineNet [8], Relation-Net [9], RFBNet [10], CornerNet [11] etc. or anything new showing substantial performance over the existing techniques are expected.</w:t>
      </w:r>
      <w:r w:rsidDel="00000000" w:rsidR="00000000" w:rsidRPr="00000000">
        <w:rPr>
          <w:rtl w:val="0"/>
        </w:rPr>
      </w:r>
    </w:p>
    <w:p w:rsidR="00000000" w:rsidDel="00000000" w:rsidP="00000000" w:rsidRDefault="00000000" w:rsidRPr="00000000" w14:paraId="00000010">
      <w:pPr>
        <w:spacing w:line="396" w:lineRule="auto"/>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60"/>
        </w:tabs>
        <w:spacing w:after="0" w:before="0" w:line="240"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Input</w:t>
      </w:r>
    </w:p>
    <w:p w:rsidR="00000000" w:rsidDel="00000000" w:rsidP="00000000" w:rsidRDefault="00000000" w:rsidRPr="00000000" w14:paraId="00000012">
      <w:pPr>
        <w:spacing w:line="229"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13">
      <w:pPr>
        <w:ind w:left="640" w:firstLine="0"/>
        <w:rPr>
          <w:rFonts w:ascii="Arial" w:cs="Arial" w:eastAsia="Arial" w:hAnsi="Arial"/>
          <w:sz w:val="34"/>
          <w:szCs w:val="34"/>
        </w:rPr>
      </w:pPr>
      <w:r w:rsidDel="00000000" w:rsidR="00000000" w:rsidRPr="00000000">
        <w:rPr>
          <w:rFonts w:ascii="Arial" w:cs="Arial" w:eastAsia="Arial" w:hAnsi="Arial"/>
          <w:sz w:val="23"/>
          <w:szCs w:val="23"/>
          <w:rtl w:val="0"/>
        </w:rPr>
        <w:t xml:space="preserve">Images containing objects.</w:t>
      </w:r>
      <w:r w:rsidDel="00000000" w:rsidR="00000000" w:rsidRPr="00000000">
        <w:rPr>
          <w:rtl w:val="0"/>
        </w:rPr>
      </w:r>
    </w:p>
    <w:p w:rsidR="00000000" w:rsidDel="00000000" w:rsidP="00000000" w:rsidRDefault="00000000" w:rsidRPr="00000000" w14:paraId="00000014">
      <w:pPr>
        <w:spacing w:line="200" w:lineRule="auto"/>
        <w:rPr>
          <w:sz w:val="24"/>
          <w:szCs w:val="24"/>
        </w:rPr>
      </w:pPr>
      <w:r w:rsidDel="00000000" w:rsidR="00000000" w:rsidRPr="00000000">
        <w:rPr>
          <w:rtl w:val="0"/>
        </w:rPr>
      </w:r>
    </w:p>
    <w:p w:rsidR="00000000" w:rsidDel="00000000" w:rsidP="00000000" w:rsidRDefault="00000000" w:rsidRPr="00000000" w14:paraId="00000015">
      <w:pPr>
        <w:spacing w:line="229" w:lineRule="auto"/>
        <w:rPr>
          <w:sz w:val="24"/>
          <w:szCs w:val="24"/>
        </w:rPr>
      </w:pPr>
      <w:r w:rsidDel="00000000" w:rsidR="00000000" w:rsidRPr="00000000">
        <w:rPr>
          <w:rtl w:val="0"/>
        </w:rPr>
      </w:r>
    </w:p>
    <w:p w:rsidR="00000000" w:rsidDel="00000000" w:rsidP="00000000" w:rsidRDefault="00000000" w:rsidRPr="00000000" w14:paraId="00000016">
      <w:pPr>
        <w:numPr>
          <w:ilvl w:val="0"/>
          <w:numId w:val="3"/>
        </w:numPr>
        <w:tabs>
          <w:tab w:val="left" w:pos="860"/>
        </w:tabs>
        <w:ind w:left="720" w:hanging="360"/>
        <w:rPr>
          <w:rFonts w:ascii="Arial" w:cs="Arial" w:eastAsia="Arial" w:hAnsi="Arial"/>
          <w:b w:val="1"/>
          <w:sz w:val="32"/>
          <w:szCs w:val="32"/>
          <w:u w:val="none"/>
        </w:rPr>
      </w:pPr>
      <w:r w:rsidDel="00000000" w:rsidR="00000000" w:rsidRPr="00000000">
        <w:rPr>
          <w:rFonts w:ascii="Arial" w:cs="Arial" w:eastAsia="Arial" w:hAnsi="Arial"/>
          <w:b w:val="1"/>
          <w:sz w:val="32"/>
          <w:szCs w:val="32"/>
          <w:rtl w:val="0"/>
        </w:rPr>
        <w:t xml:space="preserve">Assumptions</w:t>
      </w:r>
      <w:r w:rsidDel="00000000" w:rsidR="00000000" w:rsidRPr="00000000">
        <w:rPr>
          <w:rtl w:val="0"/>
        </w:rPr>
      </w:r>
    </w:p>
    <w:p w:rsidR="00000000" w:rsidDel="00000000" w:rsidP="00000000" w:rsidRDefault="00000000" w:rsidRPr="00000000" w14:paraId="00000017">
      <w:pPr>
        <w:spacing w:line="218"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18">
      <w:pPr>
        <w:ind w:left="640" w:firstLine="0"/>
        <w:rPr>
          <w:rFonts w:ascii="Arial" w:cs="Arial" w:eastAsia="Arial" w:hAnsi="Arial"/>
          <w:sz w:val="34"/>
          <w:szCs w:val="34"/>
        </w:rPr>
      </w:pPr>
      <w:r w:rsidDel="00000000" w:rsidR="00000000" w:rsidRPr="00000000">
        <w:rPr>
          <w:rFonts w:ascii="Arial" w:cs="Arial" w:eastAsia="Arial" w:hAnsi="Arial"/>
          <w:sz w:val="24"/>
          <w:szCs w:val="24"/>
          <w:rtl w:val="0"/>
        </w:rPr>
        <w:t xml:space="preserve">Images may contain multiple objects of the same or different classes.</w:t>
      </w:r>
      <w:r w:rsidDel="00000000" w:rsidR="00000000" w:rsidRPr="00000000">
        <w:rPr>
          <w:rtl w:val="0"/>
        </w:rPr>
      </w:r>
    </w:p>
    <w:p w:rsidR="00000000" w:rsidDel="00000000" w:rsidP="00000000" w:rsidRDefault="00000000" w:rsidRPr="00000000" w14:paraId="00000019">
      <w:pPr>
        <w:spacing w:line="200" w:lineRule="auto"/>
        <w:rPr>
          <w:sz w:val="24"/>
          <w:szCs w:val="24"/>
        </w:rPr>
      </w:pPr>
      <w:r w:rsidDel="00000000" w:rsidR="00000000" w:rsidRPr="00000000">
        <w:rPr>
          <w:rtl w:val="0"/>
        </w:rPr>
      </w:r>
    </w:p>
    <w:p w:rsidR="00000000" w:rsidDel="00000000" w:rsidP="00000000" w:rsidRDefault="00000000" w:rsidRPr="00000000" w14:paraId="0000001A">
      <w:pPr>
        <w:spacing w:line="229" w:lineRule="auto"/>
        <w:rPr>
          <w:sz w:val="24"/>
          <w:szCs w:val="24"/>
        </w:rPr>
      </w:pPr>
      <w:r w:rsidDel="00000000" w:rsidR="00000000" w:rsidRPr="00000000">
        <w:rPr>
          <w:rtl w:val="0"/>
        </w:rPr>
      </w:r>
    </w:p>
    <w:p w:rsidR="00000000" w:rsidDel="00000000" w:rsidP="00000000" w:rsidRDefault="00000000" w:rsidRPr="00000000" w14:paraId="0000001B">
      <w:pPr>
        <w:numPr>
          <w:ilvl w:val="0"/>
          <w:numId w:val="3"/>
        </w:numPr>
        <w:tabs>
          <w:tab w:val="left" w:pos="860"/>
        </w:tabs>
        <w:ind w:left="720" w:hanging="360"/>
        <w:rPr>
          <w:rFonts w:ascii="Arial" w:cs="Arial" w:eastAsia="Arial" w:hAnsi="Arial"/>
          <w:b w:val="1"/>
          <w:sz w:val="32"/>
          <w:szCs w:val="32"/>
          <w:u w:val="none"/>
        </w:rPr>
      </w:pPr>
      <w:r w:rsidDel="00000000" w:rsidR="00000000" w:rsidRPr="00000000">
        <w:rPr>
          <w:rFonts w:ascii="Arial" w:cs="Arial" w:eastAsia="Arial" w:hAnsi="Arial"/>
          <w:b w:val="1"/>
          <w:sz w:val="32"/>
          <w:szCs w:val="32"/>
          <w:rtl w:val="0"/>
        </w:rPr>
        <w:t xml:space="preserve">Output</w:t>
      </w:r>
      <w:r w:rsidDel="00000000" w:rsidR="00000000" w:rsidRPr="00000000">
        <w:rPr>
          <w:rtl w:val="0"/>
        </w:rPr>
      </w:r>
    </w:p>
    <w:p w:rsidR="00000000" w:rsidDel="00000000" w:rsidP="00000000" w:rsidRDefault="00000000" w:rsidRPr="00000000" w14:paraId="0000001C">
      <w:pPr>
        <w:spacing w:line="256"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9" w:lineRule="auto"/>
        <w:ind w:left="1600" w:right="280" w:hanging="36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 identify and visualize the location of each of the objects in the input image using bounding boxes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9" w:lineRule="auto"/>
        <w:ind w:left="1600" w:right="280" w:hanging="36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 the class label of the detected objects.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9" w:lineRule="auto"/>
        <w:ind w:left="1600" w:right="280" w:hanging="36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Rank-1 recognition rate of each of the objects detected.</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9" w:lineRule="auto"/>
        <w:ind w:left="1600" w:right="280" w:hanging="36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demo taking live feed from web-camera.</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9" w:lineRule="auto"/>
        <w:ind w:left="1600" w:right="280" w:hanging="36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Off-line performance on a set of test images (to be provided during evaluation) using mean Average Precision (mAP@IoU=0.5) as evaluation metri</w:t>
      </w:r>
      <w:r w:rsidDel="00000000" w:rsidR="00000000" w:rsidRPr="00000000">
        <w:rPr>
          <w:rFonts w:ascii="Arial" w:cs="Arial" w:eastAsia="Arial" w:hAnsi="Arial"/>
          <w:sz w:val="23"/>
          <w:szCs w:val="23"/>
          <w:rtl w:val="0"/>
        </w:rPr>
        <w:t xml:space="preserve">c</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29" w:lineRule="auto"/>
        <w:ind w:left="1600" w:right="28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29" w:lineRule="auto"/>
        <w:ind w:left="0" w:right="280" w:firstLine="0"/>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29" w:lineRule="auto"/>
        <w:ind w:left="1600" w:right="28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5">
      <w:pPr>
        <w:numPr>
          <w:ilvl w:val="0"/>
          <w:numId w:val="3"/>
        </w:numPr>
        <w:tabs>
          <w:tab w:val="left" w:pos="860"/>
        </w:tabs>
        <w:ind w:left="720" w:hanging="360"/>
        <w:rPr>
          <w:rFonts w:ascii="Arial" w:cs="Arial" w:eastAsia="Arial" w:hAnsi="Arial"/>
          <w:b w:val="1"/>
          <w:sz w:val="32"/>
          <w:szCs w:val="32"/>
          <w:u w:val="none"/>
        </w:rPr>
      </w:pPr>
      <w:r w:rsidDel="00000000" w:rsidR="00000000" w:rsidRPr="00000000">
        <w:rPr>
          <w:rFonts w:ascii="Arial" w:cs="Arial" w:eastAsia="Arial" w:hAnsi="Arial"/>
          <w:b w:val="1"/>
          <w:sz w:val="32"/>
          <w:szCs w:val="32"/>
          <w:rtl w:val="0"/>
        </w:rPr>
        <w:t xml:space="preserve">Object recognition example</w:t>
      </w:r>
      <w:r w:rsidDel="00000000" w:rsidR="00000000" w:rsidRPr="00000000">
        <w:rPr>
          <w:rtl w:val="0"/>
        </w:rPr>
      </w:r>
    </w:p>
    <w:p w:rsidR="00000000" w:rsidDel="00000000" w:rsidP="00000000" w:rsidRDefault="00000000" w:rsidRPr="00000000" w14:paraId="00000026">
      <w:pPr>
        <w:tabs>
          <w:tab w:val="left" w:pos="860"/>
        </w:tabs>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7">
      <w:pPr>
        <w:spacing w:line="229" w:lineRule="auto"/>
        <w:ind w:right="280"/>
        <w:jc w:val="center"/>
        <w:rPr>
          <w:rFonts w:ascii="Arial" w:cs="Arial" w:eastAsia="Arial" w:hAnsi="Arial"/>
          <w:sz w:val="23"/>
          <w:szCs w:val="23"/>
        </w:rPr>
      </w:pPr>
      <w:r w:rsidDel="00000000" w:rsidR="00000000" w:rsidRPr="00000000">
        <w:rPr>
          <w:rFonts w:ascii="Arial" w:cs="Arial" w:eastAsia="Arial" w:hAnsi="Arial"/>
          <w:sz w:val="23"/>
          <w:szCs w:val="23"/>
        </w:rPr>
        <w:drawing>
          <wp:inline distB="114300" distT="114300" distL="114300" distR="114300">
            <wp:extent cx="5538788" cy="2552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38788"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229" w:lineRule="auto"/>
        <w:ind w:right="280"/>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9">
      <w:pPr>
        <w:spacing w:line="229" w:lineRule="auto"/>
        <w:ind w:right="280"/>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A">
      <w:pPr>
        <w:numPr>
          <w:ilvl w:val="0"/>
          <w:numId w:val="3"/>
        </w:numPr>
        <w:tabs>
          <w:tab w:val="left" w:pos="860"/>
        </w:tabs>
        <w:ind w:left="720" w:hanging="360"/>
        <w:rPr>
          <w:rFonts w:ascii="Arial" w:cs="Arial" w:eastAsia="Arial" w:hAnsi="Arial"/>
          <w:b w:val="1"/>
          <w:sz w:val="32"/>
          <w:szCs w:val="32"/>
          <w:u w:val="none"/>
        </w:rPr>
      </w:pPr>
      <w:r w:rsidDel="00000000" w:rsidR="00000000" w:rsidRPr="00000000">
        <w:rPr>
          <w:rFonts w:ascii="Arial" w:cs="Arial" w:eastAsia="Arial" w:hAnsi="Arial"/>
          <w:b w:val="1"/>
          <w:sz w:val="32"/>
          <w:szCs w:val="32"/>
          <w:rtl w:val="0"/>
        </w:rPr>
        <w:t xml:space="preserve">Datasets</w:t>
      </w:r>
      <w:r w:rsidDel="00000000" w:rsidR="00000000" w:rsidRPr="00000000">
        <w:rPr>
          <w:rtl w:val="0"/>
        </w:rPr>
      </w:r>
    </w:p>
    <w:p w:rsidR="00000000" w:rsidDel="00000000" w:rsidP="00000000" w:rsidRDefault="00000000" w:rsidRPr="00000000" w14:paraId="0000002B">
      <w:pPr>
        <w:spacing w:line="256"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29" w:lineRule="auto"/>
        <w:ind w:left="1134" w:right="280" w:hanging="283"/>
        <w:jc w:val="left"/>
        <w:rPr>
          <w:rFonts w:ascii="Arial" w:cs="Arial" w:eastAsia="Arial" w:hAnsi="Arial"/>
          <w:b w:val="0"/>
          <w:i w:val="0"/>
          <w:smallCaps w:val="0"/>
          <w:strike w:val="0"/>
          <w:color w:val="000000"/>
          <w:sz w:val="34"/>
          <w:szCs w:val="34"/>
          <w:u w:val="none"/>
          <w:shd w:fill="auto" w:val="clear"/>
          <w:vertAlign w:val="baseline"/>
        </w:rPr>
      </w:pPr>
      <w:hyperlink r:id="rId8">
        <w:r w:rsidDel="00000000" w:rsidR="00000000" w:rsidRPr="00000000">
          <w:rPr>
            <w:rFonts w:ascii="Arial" w:cs="Arial" w:eastAsia="Arial" w:hAnsi="Arial"/>
            <w:b w:val="0"/>
            <w:i w:val="1"/>
            <w:smallCaps w:val="0"/>
            <w:strike w:val="0"/>
            <w:color w:val="0563c1"/>
            <w:sz w:val="24"/>
            <w:szCs w:val="24"/>
            <w:u w:val="single"/>
            <w:shd w:fill="auto" w:val="clear"/>
            <w:vertAlign w:val="baseline"/>
            <w:rtl w:val="0"/>
          </w:rPr>
          <w:t xml:space="preserve">ImageNet</w:t>
        </w:r>
      </w:hyperlink>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hyperlink r:id="rId9">
        <w:r w:rsidDel="00000000" w:rsidR="00000000" w:rsidRPr="00000000">
          <w:rPr>
            <w:rFonts w:ascii="Arial" w:cs="Arial" w:eastAsia="Arial" w:hAnsi="Arial"/>
            <w:b w:val="0"/>
            <w:i w:val="1"/>
            <w:smallCaps w:val="0"/>
            <w:strike w:val="0"/>
            <w:color w:val="0563c1"/>
            <w:sz w:val="24"/>
            <w:szCs w:val="24"/>
            <w:u w:val="single"/>
            <w:shd w:fill="auto" w:val="clear"/>
            <w:vertAlign w:val="baseline"/>
            <w:rtl w:val="0"/>
          </w:rPr>
          <w:t xml:space="preserve">MS COCO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hyperlink r:id="rId10">
        <w:r w:rsidDel="00000000" w:rsidR="00000000" w:rsidRPr="00000000">
          <w:rPr>
            <w:rFonts w:ascii="Arial" w:cs="Arial" w:eastAsia="Arial" w:hAnsi="Arial"/>
            <w:b w:val="0"/>
            <w:i w:val="1"/>
            <w:smallCaps w:val="0"/>
            <w:strike w:val="0"/>
            <w:color w:val="0563c1"/>
            <w:sz w:val="24"/>
            <w:szCs w:val="24"/>
            <w:u w:val="single"/>
            <w:shd w:fill="auto" w:val="clear"/>
            <w:vertAlign w:val="baseline"/>
            <w:rtl w:val="0"/>
          </w:rPr>
          <w:t xml:space="preserve">Pascal VOC</w:t>
        </w:r>
      </w:hyperlink>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(2011)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 used for training followed by fine-tuning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VPLab-Indoor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Dataset (to be provided).</w:t>
      </w:r>
      <w:r w:rsidDel="00000000" w:rsidR="00000000" w:rsidRPr="00000000">
        <w:rPr>
          <w:rtl w:val="0"/>
        </w:rPr>
      </w:r>
    </w:p>
    <w:p w:rsidR="00000000" w:rsidDel="00000000" w:rsidP="00000000" w:rsidRDefault="00000000" w:rsidRPr="00000000" w14:paraId="0000002D">
      <w:pPr>
        <w:spacing w:line="200" w:lineRule="auto"/>
        <w:rPr>
          <w:sz w:val="20"/>
          <w:szCs w:val="20"/>
        </w:rPr>
      </w:pPr>
      <w:r w:rsidDel="00000000" w:rsidR="00000000" w:rsidRPr="00000000">
        <w:rPr>
          <w:rtl w:val="0"/>
        </w:rPr>
      </w:r>
    </w:p>
    <w:p w:rsidR="00000000" w:rsidDel="00000000" w:rsidP="00000000" w:rsidRDefault="00000000" w:rsidRPr="00000000" w14:paraId="0000002E">
      <w:pPr>
        <w:spacing w:line="239" w:lineRule="auto"/>
        <w:rPr>
          <w:sz w:val="20"/>
          <w:szCs w:val="20"/>
        </w:rPr>
      </w:pPr>
      <w:r w:rsidDel="00000000" w:rsidR="00000000" w:rsidRPr="00000000">
        <w:rPr>
          <w:rtl w:val="0"/>
        </w:rPr>
      </w:r>
    </w:p>
    <w:p w:rsidR="00000000" w:rsidDel="00000000" w:rsidP="00000000" w:rsidRDefault="00000000" w:rsidRPr="00000000" w14:paraId="0000002F">
      <w:pPr>
        <w:numPr>
          <w:ilvl w:val="0"/>
          <w:numId w:val="3"/>
        </w:numPr>
        <w:tabs>
          <w:tab w:val="left" w:pos="860"/>
        </w:tabs>
        <w:ind w:left="720" w:hanging="360"/>
        <w:rPr>
          <w:rFonts w:ascii="Arial" w:cs="Arial" w:eastAsia="Arial" w:hAnsi="Arial"/>
          <w:b w:val="1"/>
          <w:sz w:val="32"/>
          <w:szCs w:val="32"/>
          <w:u w:val="none"/>
        </w:rPr>
      </w:pPr>
      <w:r w:rsidDel="00000000" w:rsidR="00000000" w:rsidRPr="00000000">
        <w:rPr>
          <w:rFonts w:ascii="Arial" w:cs="Arial" w:eastAsia="Arial" w:hAnsi="Arial"/>
          <w:b w:val="1"/>
          <w:sz w:val="32"/>
          <w:szCs w:val="32"/>
          <w:rtl w:val="0"/>
        </w:rPr>
        <w:t xml:space="preserve">References</w:t>
      </w:r>
      <w:r w:rsidDel="00000000" w:rsidR="00000000" w:rsidRPr="00000000">
        <w:rPr>
          <w:rtl w:val="0"/>
        </w:rPr>
      </w:r>
    </w:p>
    <w:p w:rsidR="00000000" w:rsidDel="00000000" w:rsidP="00000000" w:rsidRDefault="00000000" w:rsidRPr="00000000" w14:paraId="00000030">
      <w:pPr>
        <w:spacing w:line="261" w:lineRule="auto"/>
        <w:rPr>
          <w:rFonts w:ascii="Arial" w:cs="Arial" w:eastAsia="Arial" w:hAnsi="Arial"/>
          <w:sz w:val="34"/>
          <w:szCs w:val="34"/>
        </w:rPr>
      </w:pPr>
      <w:r w:rsidDel="00000000" w:rsidR="00000000" w:rsidRPr="00000000">
        <w:rPr>
          <w:rtl w:val="0"/>
        </w:rPr>
      </w:r>
    </w:p>
    <w:p w:rsidR="00000000" w:rsidDel="00000000" w:rsidP="00000000" w:rsidRDefault="00000000" w:rsidRPr="00000000" w14:paraId="00000031">
      <w:pPr>
        <w:pageBreakBefore w:val="0"/>
        <w:numPr>
          <w:ilvl w:val="1"/>
          <w:numId w:val="4"/>
        </w:numPr>
        <w:tabs>
          <w:tab w:val="left" w:pos="880"/>
        </w:tabs>
        <w:spacing w:line="229" w:lineRule="auto"/>
        <w:ind w:left="880" w:right="280" w:hanging="306"/>
        <w:rPr>
          <w:rFonts w:ascii="Arial" w:cs="Arial" w:eastAsia="Arial" w:hAnsi="Arial"/>
          <w:sz w:val="28"/>
          <w:szCs w:val="28"/>
        </w:rPr>
      </w:pPr>
      <w:r w:rsidDel="00000000" w:rsidR="00000000" w:rsidRPr="00000000">
        <w:rPr>
          <w:rFonts w:ascii="Arial" w:cs="Arial" w:eastAsia="Arial" w:hAnsi="Arial"/>
          <w:sz w:val="24"/>
          <w:szCs w:val="24"/>
          <w:highlight w:val="white"/>
          <w:rtl w:val="0"/>
        </w:rPr>
        <w:t xml:space="preserve">Liu, S., Qi, L., Qin, H., Shi, J. and Jia, J., 2018. Path aggregation network for instance segmentation. In </w:t>
      </w:r>
      <w:r w:rsidDel="00000000" w:rsidR="00000000" w:rsidRPr="00000000">
        <w:rPr>
          <w:rFonts w:ascii="Arial" w:cs="Arial" w:eastAsia="Arial" w:hAnsi="Arial"/>
          <w:i w:val="1"/>
          <w:sz w:val="24"/>
          <w:szCs w:val="24"/>
          <w:highlight w:val="white"/>
          <w:rtl w:val="0"/>
        </w:rPr>
        <w:t xml:space="preserve">Proceedings of the IEEE conference on computer vision and pattern recognition</w:t>
      </w:r>
      <w:r w:rsidDel="00000000" w:rsidR="00000000" w:rsidRPr="00000000">
        <w:rPr>
          <w:rFonts w:ascii="Arial" w:cs="Arial" w:eastAsia="Arial" w:hAnsi="Arial"/>
          <w:sz w:val="24"/>
          <w:szCs w:val="24"/>
          <w:highlight w:val="white"/>
          <w:rtl w:val="0"/>
        </w:rPr>
        <w:t xml:space="preserve"> (pp. 8759-8768).</w:t>
      </w:r>
      <w:r w:rsidDel="00000000" w:rsidR="00000000" w:rsidRPr="00000000">
        <w:rPr>
          <w:rtl w:val="0"/>
        </w:rPr>
      </w:r>
    </w:p>
    <w:p w:rsidR="00000000" w:rsidDel="00000000" w:rsidP="00000000" w:rsidRDefault="00000000" w:rsidRPr="00000000" w14:paraId="00000032">
      <w:pPr>
        <w:pageBreakBefore w:val="0"/>
        <w:tabs>
          <w:tab w:val="left" w:pos="880"/>
        </w:tabs>
        <w:spacing w:line="229" w:lineRule="auto"/>
        <w:ind w:right="28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3">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Jifeng Dai, Yi Li, Kaiming He, and Jian Sun. \R-FCN: Object Detection via Region-based Fully Convolutional Networks.", NIPS 2016.</w:t>
      </w:r>
    </w:p>
    <w:p w:rsidR="00000000" w:rsidDel="00000000" w:rsidP="00000000" w:rsidRDefault="00000000" w:rsidRPr="00000000" w14:paraId="00000034">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Joseph Redmon and Ali Farhadi.\YOLO9000: Better, Faster, Stronger." CVPR 2017.</w:t>
      </w:r>
    </w:p>
    <w:p w:rsidR="00000000" w:rsidDel="00000000" w:rsidP="00000000" w:rsidRDefault="00000000" w:rsidRPr="00000000" w14:paraId="00000036">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1"/>
          <w:numId w:val="4"/>
        </w:numPr>
        <w:tabs>
          <w:tab w:val="left" w:pos="880"/>
        </w:tabs>
        <w:spacing w:line="239" w:lineRule="auto"/>
        <w:ind w:left="880" w:right="280" w:hanging="306"/>
        <w:rPr>
          <w:rFonts w:ascii="Arial" w:cs="Arial" w:eastAsia="Arial" w:hAnsi="Arial"/>
          <w:sz w:val="23"/>
          <w:szCs w:val="23"/>
        </w:rPr>
      </w:pPr>
      <w:r w:rsidDel="00000000" w:rsidR="00000000" w:rsidRPr="00000000">
        <w:rPr>
          <w:rFonts w:ascii="Arial" w:cs="Arial" w:eastAsia="Arial" w:hAnsi="Arial"/>
          <w:sz w:val="23"/>
          <w:szCs w:val="23"/>
          <w:rtl w:val="0"/>
        </w:rPr>
        <w:t xml:space="preserve">Tsung-Yi Lin, Piotr Dollr, Ross Girshick, Kaiming He, Bharath Hariharan, and Serge Belongie. \Feature pyramid networks for object detection." CVPR 2017.</w:t>
      </w:r>
    </w:p>
    <w:p w:rsidR="00000000" w:rsidDel="00000000" w:rsidP="00000000" w:rsidRDefault="00000000" w:rsidRPr="00000000" w14:paraId="00000038">
      <w:pPr>
        <w:spacing w:line="25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9">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Tsung-Yi Lin, Priya Goyal, Ross Girshick, Kaiming He, and Piotr Dollr. \Focal Loss for Dense Object Detection." ICCV 2017.</w:t>
      </w:r>
    </w:p>
    <w:p w:rsidR="00000000" w:rsidDel="00000000" w:rsidP="00000000" w:rsidRDefault="00000000" w:rsidRPr="00000000" w14:paraId="0000003A">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Kaiming He, Georgia Gkioxari, Piotr Dollr, and Ross Girshick. \Mask r-cnn." ICCV 2017.</w:t>
      </w:r>
    </w:p>
    <w:p w:rsidR="00000000" w:rsidDel="00000000" w:rsidP="00000000" w:rsidRDefault="00000000" w:rsidRPr="00000000" w14:paraId="0000003C">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Joseph Redmon and Ali Farhadi. \YOLOv3: An Incremental Improvement." arXiv 2018.</w:t>
      </w:r>
    </w:p>
    <w:p w:rsidR="00000000" w:rsidDel="00000000" w:rsidP="00000000" w:rsidRDefault="00000000" w:rsidRPr="00000000" w14:paraId="0000003E">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Shifeng Zhang, Longyin Wen, Xiao Bian, Zhen Lei, and Stan Z. Li. \Single-Shot Re nement Neural Network for Object Detection." CVPR 2018.</w:t>
      </w:r>
    </w:p>
    <w:p w:rsidR="00000000" w:rsidDel="00000000" w:rsidP="00000000" w:rsidRDefault="00000000" w:rsidRPr="00000000" w14:paraId="00000040">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Han Hu, Jiayuan Gu, Zheng Zhang, Jifeng Dai, and Yichen Wei. \Relation networks for object detection." CVPR 2018.</w:t>
      </w:r>
    </w:p>
    <w:p w:rsidR="00000000" w:rsidDel="00000000" w:rsidP="00000000" w:rsidRDefault="00000000" w:rsidRPr="00000000" w14:paraId="00000042">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numPr>
          <w:ilvl w:val="1"/>
          <w:numId w:val="4"/>
        </w:numPr>
        <w:tabs>
          <w:tab w:val="left" w:pos="880"/>
        </w:tabs>
        <w:spacing w:line="229" w:lineRule="auto"/>
        <w:ind w:left="880" w:right="280" w:hanging="306"/>
        <w:rPr>
          <w:rFonts w:ascii="Arial" w:cs="Arial" w:eastAsia="Arial" w:hAnsi="Arial"/>
          <w:sz w:val="24"/>
          <w:szCs w:val="24"/>
        </w:rPr>
      </w:pPr>
      <w:r w:rsidDel="00000000" w:rsidR="00000000" w:rsidRPr="00000000">
        <w:rPr>
          <w:rFonts w:ascii="Arial" w:cs="Arial" w:eastAsia="Arial" w:hAnsi="Arial"/>
          <w:sz w:val="24"/>
          <w:szCs w:val="24"/>
          <w:rtl w:val="0"/>
        </w:rPr>
        <w:t xml:space="preserve">Songtao Liu, and Di Huang. \Receptive eld block net for accurate and fast object detection." ECCV 2018.</w:t>
      </w:r>
    </w:p>
    <w:p w:rsidR="00000000" w:rsidDel="00000000" w:rsidP="00000000" w:rsidRDefault="00000000" w:rsidRPr="00000000" w14:paraId="00000044">
      <w:pPr>
        <w:spacing w:line="25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numPr>
          <w:ilvl w:val="1"/>
          <w:numId w:val="4"/>
        </w:numPr>
        <w:tabs>
          <w:tab w:val="left" w:pos="880"/>
        </w:tabs>
        <w:spacing w:line="229" w:lineRule="auto"/>
        <w:ind w:left="880" w:right="280" w:hanging="423"/>
        <w:rPr>
          <w:rFonts w:ascii="Arial" w:cs="Arial" w:eastAsia="Arial" w:hAnsi="Arial"/>
          <w:sz w:val="24"/>
          <w:szCs w:val="24"/>
        </w:rPr>
        <w:sectPr>
          <w:pgSz w:h="15840" w:w="12240" w:orient="portrait"/>
          <w:pgMar w:bottom="506" w:top="1440" w:left="1440" w:right="1440" w:header="0" w:footer="0"/>
          <w:pgNumType w:start="1"/>
        </w:sectPr>
      </w:pPr>
      <w:r w:rsidDel="00000000" w:rsidR="00000000" w:rsidRPr="00000000">
        <w:rPr>
          <w:rFonts w:ascii="Arial" w:cs="Arial" w:eastAsia="Arial" w:hAnsi="Arial"/>
          <w:sz w:val="24"/>
          <w:szCs w:val="24"/>
          <w:rtl w:val="0"/>
        </w:rPr>
        <w:t xml:space="preserve">Hei Law, and Jia Deng. \Cornernet: Detecting objects as paired keypoints." ECCV 2018.</w:t>
      </w:r>
    </w:p>
    <w:p w:rsidR="00000000" w:rsidDel="00000000" w:rsidP="00000000" w:rsidRDefault="00000000" w:rsidRPr="00000000" w14:paraId="00000046">
      <w:pPr>
        <w:spacing w:line="200" w:lineRule="auto"/>
        <w:rPr>
          <w:sz w:val="20"/>
          <w:szCs w:val="20"/>
        </w:rPr>
      </w:pPr>
      <w:r w:rsidDel="00000000" w:rsidR="00000000" w:rsidRPr="00000000">
        <w:rPr>
          <w:rtl w:val="0"/>
        </w:rPr>
      </w:r>
    </w:p>
    <w:p w:rsidR="00000000" w:rsidDel="00000000" w:rsidP="00000000" w:rsidRDefault="00000000" w:rsidRPr="00000000" w14:paraId="00000047">
      <w:pPr>
        <w:spacing w:line="200" w:lineRule="auto"/>
        <w:rPr>
          <w:sz w:val="20"/>
          <w:szCs w:val="20"/>
        </w:rPr>
      </w:pPr>
      <w:r w:rsidDel="00000000" w:rsidR="00000000" w:rsidRPr="00000000">
        <w:rPr>
          <w:rtl w:val="0"/>
        </w:rPr>
      </w:r>
    </w:p>
    <w:p w:rsidR="00000000" w:rsidDel="00000000" w:rsidP="00000000" w:rsidRDefault="00000000" w:rsidRPr="00000000" w14:paraId="00000048">
      <w:pPr>
        <w:spacing w:line="200" w:lineRule="auto"/>
        <w:rPr>
          <w:sz w:val="20"/>
          <w:szCs w:val="20"/>
        </w:rPr>
      </w:pPr>
      <w:r w:rsidDel="00000000" w:rsidR="00000000" w:rsidRPr="00000000">
        <w:rPr>
          <w:rtl w:val="0"/>
        </w:rPr>
      </w:r>
    </w:p>
    <w:p w:rsidR="00000000" w:rsidDel="00000000" w:rsidP="00000000" w:rsidRDefault="00000000" w:rsidRPr="00000000" w14:paraId="00000049">
      <w:pPr>
        <w:spacing w:line="200" w:lineRule="auto"/>
        <w:rPr>
          <w:sz w:val="28"/>
          <w:szCs w:val="28"/>
        </w:rPr>
      </w:pPr>
      <w:r w:rsidDel="00000000" w:rsidR="00000000" w:rsidRPr="00000000">
        <w:rPr>
          <w:sz w:val="20"/>
          <w:szCs w:val="20"/>
          <w:rtl w:val="0"/>
        </w:rPr>
        <w:tab/>
      </w:r>
      <w:r w:rsidDel="00000000" w:rsidR="00000000" w:rsidRPr="00000000">
        <w:rPr>
          <w:sz w:val="28"/>
          <w:szCs w:val="28"/>
          <w:rtl w:val="0"/>
        </w:rPr>
        <w:t xml:space="preserve">Aug, 2022</w:t>
      </w:r>
    </w:p>
    <w:p w:rsidR="00000000" w:rsidDel="00000000" w:rsidP="00000000" w:rsidRDefault="00000000" w:rsidRPr="00000000" w14:paraId="0000004A">
      <w:pPr>
        <w:spacing w:line="200" w:lineRule="auto"/>
        <w:rPr>
          <w:sz w:val="20"/>
          <w:szCs w:val="20"/>
        </w:rPr>
      </w:pPr>
      <w:r w:rsidDel="00000000" w:rsidR="00000000" w:rsidRPr="00000000">
        <w:rPr>
          <w:rtl w:val="0"/>
        </w:rPr>
      </w:r>
    </w:p>
    <w:p w:rsidR="00000000" w:rsidDel="00000000" w:rsidP="00000000" w:rsidRDefault="00000000" w:rsidRPr="00000000" w14:paraId="0000004B">
      <w:pPr>
        <w:spacing w:line="200" w:lineRule="auto"/>
        <w:rPr>
          <w:sz w:val="20"/>
          <w:szCs w:val="20"/>
        </w:rPr>
      </w:pPr>
      <w:r w:rsidDel="00000000" w:rsidR="00000000" w:rsidRPr="00000000">
        <w:rPr>
          <w:rtl w:val="0"/>
        </w:rPr>
      </w:r>
    </w:p>
    <w:p w:rsidR="00000000" w:rsidDel="00000000" w:rsidP="00000000" w:rsidRDefault="00000000" w:rsidRPr="00000000" w14:paraId="0000004C">
      <w:pPr>
        <w:jc w:val="left"/>
        <w:rPr>
          <w:sz w:val="20"/>
          <w:szCs w:val="20"/>
        </w:rPr>
      </w:pPr>
      <w:r w:rsidDel="00000000" w:rsidR="00000000" w:rsidRPr="00000000">
        <w:rPr>
          <w:rtl w:val="0"/>
        </w:rPr>
      </w:r>
    </w:p>
    <w:sectPr>
      <w:type w:val="continuous"/>
      <w:pgSz w:h="15840" w:w="12240" w:orient="portrait"/>
      <w:pgMar w:bottom="506"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00" w:hanging="360"/>
      </w:pPr>
      <w:rPr>
        <w:rFonts w:ascii="Noto Sans Symbols" w:cs="Noto Sans Symbols" w:eastAsia="Noto Sans Symbols" w:hAnsi="Noto Sans Symbols"/>
      </w:rPr>
    </w:lvl>
    <w:lvl w:ilvl="1">
      <w:start w:val="1"/>
      <w:numFmt w:val="bullet"/>
      <w:lvlText w:val="o"/>
      <w:lvlJc w:val="left"/>
      <w:pPr>
        <w:ind w:left="2320" w:hanging="360"/>
      </w:pPr>
      <w:rPr>
        <w:rFonts w:ascii="Courier New" w:cs="Courier New" w:eastAsia="Courier New" w:hAnsi="Courier New"/>
      </w:rPr>
    </w:lvl>
    <w:lvl w:ilvl="2">
      <w:start w:val="1"/>
      <w:numFmt w:val="bullet"/>
      <w:lvlText w:val="▪"/>
      <w:lvlJc w:val="left"/>
      <w:pPr>
        <w:ind w:left="3040" w:hanging="360"/>
      </w:pPr>
      <w:rPr>
        <w:rFonts w:ascii="Noto Sans Symbols" w:cs="Noto Sans Symbols" w:eastAsia="Noto Sans Symbols" w:hAnsi="Noto Sans Symbols"/>
      </w:rPr>
    </w:lvl>
    <w:lvl w:ilvl="3">
      <w:start w:val="1"/>
      <w:numFmt w:val="bullet"/>
      <w:lvlText w:val="●"/>
      <w:lvlJc w:val="left"/>
      <w:pPr>
        <w:ind w:left="3760" w:hanging="360"/>
      </w:pPr>
      <w:rPr>
        <w:rFonts w:ascii="Noto Sans Symbols" w:cs="Noto Sans Symbols" w:eastAsia="Noto Sans Symbols" w:hAnsi="Noto Sans Symbols"/>
      </w:rPr>
    </w:lvl>
    <w:lvl w:ilvl="4">
      <w:start w:val="1"/>
      <w:numFmt w:val="bullet"/>
      <w:lvlText w:val="o"/>
      <w:lvlJc w:val="left"/>
      <w:pPr>
        <w:ind w:left="4480" w:hanging="360"/>
      </w:pPr>
      <w:rPr>
        <w:rFonts w:ascii="Courier New" w:cs="Courier New" w:eastAsia="Courier New" w:hAnsi="Courier New"/>
      </w:rPr>
    </w:lvl>
    <w:lvl w:ilvl="5">
      <w:start w:val="1"/>
      <w:numFmt w:val="bullet"/>
      <w:lvlText w:val="▪"/>
      <w:lvlJc w:val="left"/>
      <w:pPr>
        <w:ind w:left="5200" w:hanging="360"/>
      </w:pPr>
      <w:rPr>
        <w:rFonts w:ascii="Noto Sans Symbols" w:cs="Noto Sans Symbols" w:eastAsia="Noto Sans Symbols" w:hAnsi="Noto Sans Symbols"/>
      </w:rPr>
    </w:lvl>
    <w:lvl w:ilvl="6">
      <w:start w:val="1"/>
      <w:numFmt w:val="bullet"/>
      <w:lvlText w:val="●"/>
      <w:lvlJc w:val="left"/>
      <w:pPr>
        <w:ind w:left="5920" w:hanging="360"/>
      </w:pPr>
      <w:rPr>
        <w:rFonts w:ascii="Noto Sans Symbols" w:cs="Noto Sans Symbols" w:eastAsia="Noto Sans Symbols" w:hAnsi="Noto Sans Symbols"/>
      </w:rPr>
    </w:lvl>
    <w:lvl w:ilvl="7">
      <w:start w:val="1"/>
      <w:numFmt w:val="bullet"/>
      <w:lvlText w:val="o"/>
      <w:lvlJc w:val="left"/>
      <w:pPr>
        <w:ind w:left="6640" w:hanging="360"/>
      </w:pPr>
      <w:rPr>
        <w:rFonts w:ascii="Courier New" w:cs="Courier New" w:eastAsia="Courier New" w:hAnsi="Courier New"/>
      </w:rPr>
    </w:lvl>
    <w:lvl w:ilvl="8">
      <w:start w:val="1"/>
      <w:numFmt w:val="bullet"/>
      <w:lvlText w:val="▪"/>
      <w:lvlJc w:val="left"/>
      <w:pPr>
        <w:ind w:left="7360" w:hanging="360"/>
      </w:pPr>
      <w:rPr>
        <w:rFonts w:ascii="Noto Sans Symbols" w:cs="Noto Sans Symbols" w:eastAsia="Noto Sans Symbols" w:hAnsi="Noto Sans Symbols"/>
      </w:rPr>
    </w:lvl>
  </w:abstractNum>
  <w:abstractNum w:abstractNumId="2">
    <w:lvl w:ilvl="0">
      <w:start w:val="1"/>
      <w:numFmt w:val="bullet"/>
      <w:lvlText w:val="●"/>
      <w:lvlJc w:val="left"/>
      <w:pPr>
        <w:ind w:left="1600" w:hanging="360"/>
      </w:pPr>
      <w:rPr>
        <w:rFonts w:ascii="Noto Sans Symbols" w:cs="Noto Sans Symbols" w:eastAsia="Noto Sans Symbols" w:hAnsi="Noto Sans Symbols"/>
      </w:rPr>
    </w:lvl>
    <w:lvl w:ilvl="1">
      <w:start w:val="1"/>
      <w:numFmt w:val="bullet"/>
      <w:lvlText w:val="o"/>
      <w:lvlJc w:val="left"/>
      <w:pPr>
        <w:ind w:left="2320" w:hanging="360"/>
      </w:pPr>
      <w:rPr>
        <w:rFonts w:ascii="Courier New" w:cs="Courier New" w:eastAsia="Courier New" w:hAnsi="Courier New"/>
      </w:rPr>
    </w:lvl>
    <w:lvl w:ilvl="2">
      <w:start w:val="1"/>
      <w:numFmt w:val="bullet"/>
      <w:lvlText w:val="▪"/>
      <w:lvlJc w:val="left"/>
      <w:pPr>
        <w:ind w:left="3040" w:hanging="360"/>
      </w:pPr>
      <w:rPr>
        <w:rFonts w:ascii="Noto Sans Symbols" w:cs="Noto Sans Symbols" w:eastAsia="Noto Sans Symbols" w:hAnsi="Noto Sans Symbols"/>
      </w:rPr>
    </w:lvl>
    <w:lvl w:ilvl="3">
      <w:start w:val="1"/>
      <w:numFmt w:val="bullet"/>
      <w:lvlText w:val="●"/>
      <w:lvlJc w:val="left"/>
      <w:pPr>
        <w:ind w:left="3760" w:hanging="360"/>
      </w:pPr>
      <w:rPr>
        <w:rFonts w:ascii="Noto Sans Symbols" w:cs="Noto Sans Symbols" w:eastAsia="Noto Sans Symbols" w:hAnsi="Noto Sans Symbols"/>
      </w:rPr>
    </w:lvl>
    <w:lvl w:ilvl="4">
      <w:start w:val="1"/>
      <w:numFmt w:val="bullet"/>
      <w:lvlText w:val="o"/>
      <w:lvlJc w:val="left"/>
      <w:pPr>
        <w:ind w:left="4480" w:hanging="360"/>
      </w:pPr>
      <w:rPr>
        <w:rFonts w:ascii="Courier New" w:cs="Courier New" w:eastAsia="Courier New" w:hAnsi="Courier New"/>
      </w:rPr>
    </w:lvl>
    <w:lvl w:ilvl="5">
      <w:start w:val="1"/>
      <w:numFmt w:val="bullet"/>
      <w:lvlText w:val="▪"/>
      <w:lvlJc w:val="left"/>
      <w:pPr>
        <w:ind w:left="5200" w:hanging="360"/>
      </w:pPr>
      <w:rPr>
        <w:rFonts w:ascii="Noto Sans Symbols" w:cs="Noto Sans Symbols" w:eastAsia="Noto Sans Symbols" w:hAnsi="Noto Sans Symbols"/>
      </w:rPr>
    </w:lvl>
    <w:lvl w:ilvl="6">
      <w:start w:val="1"/>
      <w:numFmt w:val="bullet"/>
      <w:lvlText w:val="●"/>
      <w:lvlJc w:val="left"/>
      <w:pPr>
        <w:ind w:left="5920" w:hanging="360"/>
      </w:pPr>
      <w:rPr>
        <w:rFonts w:ascii="Noto Sans Symbols" w:cs="Noto Sans Symbols" w:eastAsia="Noto Sans Symbols" w:hAnsi="Noto Sans Symbols"/>
      </w:rPr>
    </w:lvl>
    <w:lvl w:ilvl="7">
      <w:start w:val="1"/>
      <w:numFmt w:val="bullet"/>
      <w:lvlText w:val="o"/>
      <w:lvlJc w:val="left"/>
      <w:pPr>
        <w:ind w:left="6640" w:hanging="360"/>
      </w:pPr>
      <w:rPr>
        <w:rFonts w:ascii="Courier New" w:cs="Courier New" w:eastAsia="Courier New" w:hAnsi="Courier New"/>
      </w:rPr>
    </w:lvl>
    <w:lvl w:ilvl="8">
      <w:start w:val="1"/>
      <w:numFmt w:val="bullet"/>
      <w:lvlText w:val="▪"/>
      <w:lvlJc w:val="left"/>
      <w:pPr>
        <w:ind w:left="736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6"/>
      <w:lvlJc w:val="left"/>
      <w:pPr>
        <w:ind w:left="0" w:firstLine="0"/>
      </w:pPr>
      <w:rPr/>
    </w:lvl>
    <w:lvl w:ilvl="1">
      <w:start w:val="1"/>
      <w:numFmt w:val="decimal"/>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5501"/>
    <w:pPr>
      <w:ind w:left="720"/>
      <w:contextualSpacing w:val="1"/>
    </w:pPr>
  </w:style>
  <w:style w:type="character" w:styleId="Hyperlink">
    <w:name w:val="Hyperlink"/>
    <w:basedOn w:val="DefaultParagraphFont"/>
    <w:uiPriority w:val="99"/>
    <w:unhideWhenUsed w:val="1"/>
    <w:rsid w:val="00BB6CF4"/>
    <w:rPr>
      <w:color w:val="0563c1" w:themeColor="hyperlink"/>
      <w:u w:val="single"/>
    </w:rPr>
  </w:style>
  <w:style w:type="character" w:styleId="UnresolvedMention">
    <w:name w:val="Unresolved Mention"/>
    <w:basedOn w:val="DefaultParagraphFont"/>
    <w:uiPriority w:val="99"/>
    <w:semiHidden w:val="1"/>
    <w:unhideWhenUsed w:val="1"/>
    <w:rsid w:val="00BB6CF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host.robots.ox.ac.uk/pascal/VOC/voc2012/index.html)" TargetMode="External"/><Relationship Id="rId9" Type="http://schemas.openxmlformats.org/officeDocument/2006/relationships/hyperlink" Target="https://cocodataset.org/#downlo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image-net.org/challenges/LSV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XyaoZoHmTyYpoqRoKndQy1XNw==">AMUW2mWZ6NUSveew3wFpwlhQuFPPonZy3iqJREWWo9dhftHf5r2U58EzUvfX9YkM9GbM2GuB/Vthm4BQXyc36LoKrzlyyBB+oUCpH+bi8QfT5bivKkLUJX4=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2020-09-15T07:58:00Z</dcterms:created>
  <dc:creator>Windows User</dc:creator>
</cp:coreProperties>
</file>