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Segmentation of Panorama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4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9"/>
          <w:szCs w:val="29"/>
          <w:rtl w:val="0"/>
        </w:rPr>
        <w:t xml:space="preserve">Computer Vision (CS6350)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TPA - 6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0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80"/>
        </w:tabs>
        <w:ind w:left="540" w:hanging="45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Problem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6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5" w:lineRule="auto"/>
        <w:ind w:left="426" w:firstLine="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Segmentation is the process of partitioning an image into multiple segments. Semantic segmentation refers to assigning a class label to each pixel. It is an essential tool in robotics. Panorama images give a better understanding of a scene due to its wider field of view (FoV). It has been shown that panoramic images provide better performance than a regular image. The task is to generate semantically segmented panorama using RGB panorama.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33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80"/>
        </w:tabs>
        <w:ind w:left="5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Input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29" w:lineRule="auto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Panorama image. Training and testing samples may not overlap.</w:t>
      </w:r>
    </w:p>
    <w:p w:rsidR="00000000" w:rsidDel="00000000" w:rsidP="00000000" w:rsidRDefault="00000000" w:rsidRPr="00000000" w14:paraId="00000013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3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3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3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tabs>
          <w:tab w:val="left" w:pos="580"/>
        </w:tabs>
        <w:ind w:left="630" w:hanging="45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Output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6" w:lineRule="auto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Segmentation predictions; each output pixel with a color-coded class label.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9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Quantitative evaluation metric (E.g. IoU metric)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Demo to run on a given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panorama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(Demo should run live on Desktop/Laptop with GPU (prefer-able for extra credit)).</w:t>
      </w:r>
    </w:p>
    <w:p w:rsidR="00000000" w:rsidDel="00000000" w:rsidP="00000000" w:rsidRDefault="00000000" w:rsidRPr="00000000" w14:paraId="0000001C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3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6199921" cy="204324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9921" cy="2043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580"/>
        </w:tabs>
        <w:ind w:left="928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21">
      <w:pPr>
        <w:tabs>
          <w:tab w:val="left" w:pos="580"/>
        </w:tabs>
        <w:ind w:left="928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ab/>
        <w:tab/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tabs>
          <w:tab w:val="left" w:pos="580"/>
        </w:tabs>
        <w:ind w:left="630" w:hanging="45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Dataset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6" w:lineRule="auto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Cityscapes [3]: This dataset consists of 5k street scene images, which have all been taken in German cities. There are annotations for 8 things classes and 11 stuff classes.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9" w:lineRule="auto"/>
        <w:ind w:left="720" w:firstLine="0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Mapillary Vistas [4]: Mapillary Vistas is a more challenging dataset, consisting of 25k street scene images. The images have annotations for 37 things classes and 28 stuff classes.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9" w:lineRule="auto"/>
        <w:ind w:left="72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PASS dataset: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There are 400 panoramas with annotations. In total 1050 panoramas are present.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highlight w:val="white"/>
            <w:u w:val="single"/>
            <w:rtl w:val="0"/>
          </w:rPr>
          <w:t xml:space="preserve"> Link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Either two of these datasets can be used for the purpose. </w:t>
      </w:r>
    </w:p>
    <w:p w:rsidR="00000000" w:rsidDel="00000000" w:rsidP="00000000" w:rsidRDefault="00000000" w:rsidRPr="00000000" w14:paraId="0000002B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3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tabs>
          <w:tab w:val="left" w:pos="580"/>
        </w:tabs>
        <w:ind w:left="63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61" w:lineRule="auto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tabs>
          <w:tab w:val="left" w:pos="580"/>
        </w:tabs>
        <w:spacing w:line="229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Kailun, Xinxin, et al. PASS: Panoramic Annular Semantic Segmentation Proceedings of the IEEE transactions on intelligent transportation systems, September 2019.</w:t>
      </w:r>
    </w:p>
    <w:p w:rsidR="00000000" w:rsidDel="00000000" w:rsidP="00000000" w:rsidRDefault="00000000" w:rsidRPr="00000000" w14:paraId="00000031">
      <w:pPr>
        <w:tabs>
          <w:tab w:val="left" w:pos="580"/>
        </w:tabs>
        <w:spacing w:line="22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tabs>
          <w:tab w:val="left" w:pos="580"/>
        </w:tabs>
        <w:spacing w:line="229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Kailun Yang, Xinxin Hu, et al. DS-PASS: Detail-Sensitive Panoramic Annular Semantic Segmentation through SwaftNet for Surrounding Sensing. Proceedings of the IEEE Conference onComputer Vision and Pattern Recognition. 2019.</w:t>
      </w:r>
    </w:p>
    <w:p w:rsidR="00000000" w:rsidDel="00000000" w:rsidP="00000000" w:rsidRDefault="00000000" w:rsidRPr="00000000" w14:paraId="00000033">
      <w:pPr>
        <w:spacing w:line="251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tabs>
          <w:tab w:val="left" w:pos="294"/>
        </w:tabs>
        <w:spacing w:line="229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Cordts, Marius, et al. "The cityscapes dataset for semantic urban scene understanding." Proceedings of the IEEE conference on Computer Vision and Pattern Recognition. 2016.</w:t>
      </w:r>
    </w:p>
    <w:p w:rsidR="00000000" w:rsidDel="00000000" w:rsidP="00000000" w:rsidRDefault="00000000" w:rsidRPr="00000000" w14:paraId="00000035">
      <w:pPr>
        <w:spacing w:line="25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tabs>
          <w:tab w:val="left" w:pos="294"/>
        </w:tabs>
        <w:spacing w:line="239" w:lineRule="auto"/>
        <w:ind w:left="720" w:hanging="36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Neuhold, Gerhard, et al. "The mapillary vistas dataset for semantic understanding of street scenes." Proceedings of the IEEE International Conference on Computer Vision. 2017.</w:t>
      </w:r>
    </w:p>
    <w:p w:rsidR="00000000" w:rsidDel="00000000" w:rsidP="00000000" w:rsidRDefault="00000000" w:rsidRPr="00000000" w14:paraId="00000037">
      <w:pPr>
        <w:spacing w:line="250" w:lineRule="auto"/>
        <w:ind w:left="72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tabs>
          <w:tab w:val="left" w:pos="294"/>
        </w:tabs>
        <w:spacing w:line="229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Yuanyou Xu, Kaiwei Wang, et al. "Semantic Segmentation of Panoramic Images Using a Synthetic Dataset." (2019).</w:t>
      </w:r>
    </w:p>
    <w:p w:rsidR="00000000" w:rsidDel="00000000" w:rsidP="00000000" w:rsidRDefault="00000000" w:rsidRPr="00000000" w14:paraId="00000039">
      <w:pPr>
        <w:spacing w:line="250" w:lineRule="auto"/>
        <w:ind w:left="720" w:firstLine="0"/>
        <w:rPr>
          <w:rFonts w:ascii="Arial" w:cs="Arial" w:eastAsia="Arial" w:hAnsi="Arial"/>
          <w:sz w:val="24"/>
          <w:szCs w:val="24"/>
        </w:rPr>
        <w:sectPr>
          <w:pgSz w:h="15840" w:w="12240" w:orient="portrait"/>
          <w:pgMar w:bottom="0" w:top="1440" w:left="1080" w:right="108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Aug, 2022</w:t>
      </w:r>
    </w:p>
    <w:p w:rsidR="00000000" w:rsidDel="00000000" w:rsidP="00000000" w:rsidRDefault="00000000" w:rsidRPr="00000000" w14:paraId="0000003C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right="286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0" w:top="1141" w:left="1366" w:right="108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928" w:hanging="360"/>
      </w:pPr>
      <w:rPr>
        <w:b w:val="1"/>
        <w:sz w:val="32"/>
        <w:szCs w:val="32"/>
      </w:rPr>
    </w:lvl>
    <w:lvl w:ilvl="1">
      <w:start w:val="1"/>
      <w:numFmt w:val="lowerLetter"/>
      <w:lvlText w:val="%2."/>
      <w:lvlJc w:val="left"/>
      <w:pPr>
        <w:ind w:left="1660" w:hanging="360"/>
      </w:pPr>
      <w:rPr/>
    </w:lvl>
    <w:lvl w:ilvl="2">
      <w:start w:val="1"/>
      <w:numFmt w:val="lowerRoman"/>
      <w:lvlText w:val="%3."/>
      <w:lvlJc w:val="right"/>
      <w:pPr>
        <w:ind w:left="2380" w:hanging="180"/>
      </w:pPr>
      <w:rPr/>
    </w:lvl>
    <w:lvl w:ilvl="3">
      <w:start w:val="1"/>
      <w:numFmt w:val="decimal"/>
      <w:lvlText w:val="%4."/>
      <w:lvlJc w:val="left"/>
      <w:pPr>
        <w:ind w:left="3100" w:hanging="360"/>
      </w:pPr>
      <w:rPr/>
    </w:lvl>
    <w:lvl w:ilvl="4">
      <w:start w:val="1"/>
      <w:numFmt w:val="lowerLetter"/>
      <w:lvlText w:val="%5."/>
      <w:lvlJc w:val="left"/>
      <w:pPr>
        <w:ind w:left="3820" w:hanging="360"/>
      </w:pPr>
      <w:rPr/>
    </w:lvl>
    <w:lvl w:ilvl="5">
      <w:start w:val="1"/>
      <w:numFmt w:val="lowerRoman"/>
      <w:lvlText w:val="%6."/>
      <w:lvlJc w:val="right"/>
      <w:pPr>
        <w:ind w:left="4540" w:hanging="180"/>
      </w:pPr>
      <w:rPr/>
    </w:lvl>
    <w:lvl w:ilvl="6">
      <w:start w:val="1"/>
      <w:numFmt w:val="decimal"/>
      <w:lvlText w:val="%7."/>
      <w:lvlJc w:val="left"/>
      <w:pPr>
        <w:ind w:left="5260" w:hanging="360"/>
      </w:pPr>
      <w:rPr/>
    </w:lvl>
    <w:lvl w:ilvl="7">
      <w:start w:val="1"/>
      <w:numFmt w:val="lowerLetter"/>
      <w:lvlText w:val="%8."/>
      <w:lvlJc w:val="left"/>
      <w:pPr>
        <w:ind w:left="5980" w:hanging="360"/>
      </w:pPr>
      <w:rPr/>
    </w:lvl>
    <w:lvl w:ilvl="8">
      <w:start w:val="1"/>
      <w:numFmt w:val="lowerRoman"/>
      <w:lvlText w:val="%9."/>
      <w:lvlJc w:val="right"/>
      <w:pPr>
        <w:ind w:left="67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751B60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A_P2u5HUbrHZnKJYAOL2f7JLxxj69LqB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ityscapes-datas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jndh6jR+hClfb4AJ+spa4+iJ3A==">AMUW2mUsWNLoif1fOJ1XW6lp+Ha9a4CtHp/8g6Fi60fB5RjEw2A5xgqJ0ccX8ZJq13Q2h4qVO4OFGsjhu8ZaO9i4YKlbs2gcBRwqp+r41uYWjHRU3oeQlYmrfBm94whjrRv9H1ZQoeLU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2020-09-15T07:58:00Z</dcterms:created>
  <dc:creator>Windows User</dc:creator>
</cp:coreProperties>
</file>